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021E73" w14:textId="019C1883" w:rsidR="001E100A" w:rsidRDefault="001E100A" w:rsidP="009E5336">
      <w:pPr>
        <w:spacing w:after="0"/>
        <w:jc w:val="center"/>
        <w:rPr>
          <w:rFonts w:ascii="Times New Roman" w:hAnsi="Times New Roman" w:cs="Times New Roman"/>
          <w:sz w:val="28"/>
          <w:u w:val="single"/>
        </w:rPr>
      </w:pPr>
      <w:r w:rsidRPr="001E100A">
        <w:rPr>
          <w:rFonts w:ascii="Times New Roman" w:hAnsi="Times New Roman" w:cs="Times New Roman"/>
          <w:sz w:val="28"/>
          <w:u w:val="single"/>
        </w:rPr>
        <w:t>Trame du mémoire technique</w:t>
      </w:r>
    </w:p>
    <w:p w14:paraId="5C64FFE0" w14:textId="77777777" w:rsidR="001E100A" w:rsidRPr="001E100A" w:rsidRDefault="001E100A" w:rsidP="009E5336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</w:p>
    <w:p w14:paraId="0BADF05F" w14:textId="6E5F2925" w:rsidR="000F62ED" w:rsidRPr="001E100A" w:rsidRDefault="000F62ED" w:rsidP="009E5336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szCs w:val="22"/>
          <w:u w:val="single"/>
        </w:rPr>
      </w:pPr>
      <w:r w:rsidRPr="001E100A">
        <w:rPr>
          <w:rFonts w:cs="Times New Roman"/>
          <w:b/>
          <w:szCs w:val="22"/>
          <w:u w:val="single"/>
        </w:rPr>
        <w:t>Organisation générale et moyens de l'entreprise pour la réalisation des presta</w:t>
      </w:r>
      <w:r w:rsidR="008F7393" w:rsidRPr="001E100A">
        <w:rPr>
          <w:rFonts w:cs="Times New Roman"/>
          <w:b/>
          <w:szCs w:val="22"/>
          <w:u w:val="single"/>
        </w:rPr>
        <w:t xml:space="preserve">tions </w:t>
      </w:r>
      <w:r w:rsidR="009357DA">
        <w:rPr>
          <w:rFonts w:cs="Times New Roman"/>
          <w:szCs w:val="22"/>
        </w:rPr>
        <w:t>(10</w:t>
      </w:r>
      <w:r w:rsidR="005E7D38" w:rsidRPr="001E100A">
        <w:rPr>
          <w:rFonts w:cs="Times New Roman"/>
          <w:szCs w:val="22"/>
        </w:rPr>
        <w:t xml:space="preserve"> points)</w:t>
      </w:r>
    </w:p>
    <w:p w14:paraId="08AE914E" w14:textId="3316EE5D" w:rsidR="001E100A" w:rsidRPr="001E100A" w:rsidRDefault="00073D72" w:rsidP="009E5336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b/>
          <w:szCs w:val="22"/>
          <w:u w:val="single"/>
        </w:rPr>
      </w:pPr>
      <w:r w:rsidRPr="001E100A">
        <w:rPr>
          <w:rFonts w:cs="Times New Roman"/>
          <w:szCs w:val="22"/>
        </w:rPr>
        <w:t xml:space="preserve">Organisation générale </w:t>
      </w:r>
      <w:r w:rsidR="001E100A" w:rsidRPr="001E100A">
        <w:rPr>
          <w:rFonts w:cs="Times New Roman"/>
          <w:szCs w:val="22"/>
        </w:rPr>
        <w:t>de l’entreprise : présentation d’un organigramme de l’entreprise, indiquant les fonctions de production et support.</w:t>
      </w:r>
      <w:r w:rsidR="002742D4">
        <w:rPr>
          <w:rFonts w:cs="Times New Roman"/>
          <w:szCs w:val="22"/>
        </w:rPr>
        <w:t xml:space="preserve"> (2</w:t>
      </w:r>
      <w:r w:rsidR="009E5336">
        <w:rPr>
          <w:rFonts w:cs="Times New Roman"/>
          <w:szCs w:val="22"/>
        </w:rPr>
        <w:t xml:space="preserve"> point</w:t>
      </w:r>
      <w:r w:rsidR="002742D4">
        <w:rPr>
          <w:rFonts w:cs="Times New Roman"/>
          <w:szCs w:val="22"/>
        </w:rPr>
        <w:t>s</w:t>
      </w:r>
      <w:r w:rsidR="009E5336">
        <w:rPr>
          <w:rFonts w:cs="Times New Roman"/>
          <w:szCs w:val="22"/>
        </w:rPr>
        <w:t>)</w:t>
      </w:r>
    </w:p>
    <w:p w14:paraId="2AEB1A12" w14:textId="1930726E" w:rsidR="008F7393" w:rsidRPr="001E100A" w:rsidRDefault="001E100A" w:rsidP="009E5336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b/>
          <w:szCs w:val="22"/>
          <w:u w:val="single"/>
        </w:rPr>
      </w:pPr>
      <w:r w:rsidRPr="001E100A">
        <w:rPr>
          <w:rFonts w:cs="Times New Roman"/>
          <w:szCs w:val="22"/>
        </w:rPr>
        <w:t>M</w:t>
      </w:r>
      <w:r w:rsidR="00073D72" w:rsidRPr="001E100A">
        <w:rPr>
          <w:rFonts w:cs="Times New Roman"/>
          <w:szCs w:val="22"/>
        </w:rPr>
        <w:t xml:space="preserve">oyens </w:t>
      </w:r>
      <w:r w:rsidRPr="001E100A">
        <w:rPr>
          <w:rFonts w:cs="Times New Roman"/>
          <w:szCs w:val="22"/>
        </w:rPr>
        <w:t xml:space="preserve">humains </w:t>
      </w:r>
      <w:r w:rsidR="00073D72" w:rsidRPr="001E100A">
        <w:rPr>
          <w:rFonts w:cs="Times New Roman"/>
          <w:szCs w:val="22"/>
        </w:rPr>
        <w:t xml:space="preserve">de l’entreprise pour </w:t>
      </w:r>
      <w:r w:rsidR="0087360D">
        <w:rPr>
          <w:rFonts w:cs="Times New Roman"/>
          <w:szCs w:val="22"/>
        </w:rPr>
        <w:t xml:space="preserve">la réalisation des prestations : </w:t>
      </w:r>
      <w:r w:rsidR="00073D72" w:rsidRPr="001E100A">
        <w:rPr>
          <w:rFonts w:cs="Times New Roman"/>
          <w:szCs w:val="22"/>
        </w:rPr>
        <w:t>personnels</w:t>
      </w:r>
      <w:r w:rsidRPr="001E100A">
        <w:rPr>
          <w:rFonts w:cs="Times New Roman"/>
          <w:szCs w:val="22"/>
        </w:rPr>
        <w:t xml:space="preserve"> mobilisables (techniciens et responsable en charge du marché) avec indication de leurs </w:t>
      </w:r>
      <w:r w:rsidR="0087360D">
        <w:rPr>
          <w:rFonts w:cs="Times New Roman"/>
          <w:szCs w:val="22"/>
        </w:rPr>
        <w:t xml:space="preserve">principales </w:t>
      </w:r>
      <w:r w:rsidRPr="001E100A">
        <w:rPr>
          <w:rFonts w:cs="Times New Roman"/>
          <w:szCs w:val="22"/>
        </w:rPr>
        <w:t xml:space="preserve">qualifications et </w:t>
      </w:r>
      <w:r w:rsidR="00073D72" w:rsidRPr="001E100A">
        <w:rPr>
          <w:rFonts w:cs="Times New Roman"/>
          <w:szCs w:val="22"/>
        </w:rPr>
        <w:t>formation</w:t>
      </w:r>
      <w:r w:rsidRPr="001E100A">
        <w:rPr>
          <w:rFonts w:cs="Times New Roman"/>
          <w:szCs w:val="22"/>
        </w:rPr>
        <w:t>s en lien avec l’objet du marché</w:t>
      </w:r>
      <w:r w:rsidR="008F7393" w:rsidRPr="001E100A">
        <w:rPr>
          <w:rFonts w:cs="Times New Roman"/>
          <w:szCs w:val="22"/>
        </w:rPr>
        <w:t xml:space="preserve"> </w:t>
      </w:r>
      <w:r w:rsidR="005E7D38" w:rsidRPr="001E100A">
        <w:rPr>
          <w:rFonts w:cs="Times New Roman"/>
          <w:szCs w:val="22"/>
        </w:rPr>
        <w:t>(</w:t>
      </w:r>
      <w:r w:rsidR="002742D4">
        <w:rPr>
          <w:rFonts w:cs="Times New Roman"/>
          <w:szCs w:val="22"/>
        </w:rPr>
        <w:t>7</w:t>
      </w:r>
      <w:r w:rsidR="005E7D38" w:rsidRPr="001E100A">
        <w:rPr>
          <w:rFonts w:cs="Times New Roman"/>
          <w:szCs w:val="22"/>
        </w:rPr>
        <w:t xml:space="preserve"> points)</w:t>
      </w:r>
    </w:p>
    <w:p w14:paraId="1C709A14" w14:textId="2E0983B2" w:rsidR="001E100A" w:rsidRPr="009E5336" w:rsidRDefault="001E100A" w:rsidP="009E5336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szCs w:val="22"/>
          <w:u w:val="single"/>
        </w:rPr>
      </w:pPr>
      <w:r w:rsidRPr="001E100A">
        <w:rPr>
          <w:rFonts w:cs="Times New Roman"/>
          <w:noProof/>
          <w:szCs w:val="22"/>
        </w:rPr>
        <w:t xml:space="preserve">Moyens matériels de l’entreprise pour </w:t>
      </w:r>
      <w:r w:rsidRPr="001E100A">
        <w:rPr>
          <w:rFonts w:cs="Times New Roman"/>
          <w:szCs w:val="22"/>
        </w:rPr>
        <w:t>la réalisation des prestations</w:t>
      </w:r>
      <w:r w:rsidR="0087360D">
        <w:rPr>
          <w:rFonts w:cs="Times New Roman"/>
          <w:szCs w:val="22"/>
        </w:rPr>
        <w:t>, en propre ou en location</w:t>
      </w:r>
      <w:r w:rsidR="005E7D38" w:rsidRPr="001E100A">
        <w:rPr>
          <w:rFonts w:cs="Times New Roman"/>
          <w:szCs w:val="22"/>
        </w:rPr>
        <w:t xml:space="preserve"> (</w:t>
      </w:r>
      <w:r w:rsidR="009357DA">
        <w:rPr>
          <w:rFonts w:cs="Times New Roman"/>
          <w:szCs w:val="22"/>
        </w:rPr>
        <w:t>1 point</w:t>
      </w:r>
      <w:r w:rsidR="005E7D38" w:rsidRPr="001E100A">
        <w:rPr>
          <w:rFonts w:cs="Times New Roman"/>
          <w:szCs w:val="22"/>
        </w:rPr>
        <w:t>)</w:t>
      </w:r>
    </w:p>
    <w:p w14:paraId="08F4AD17" w14:textId="77777777" w:rsidR="009E5336" w:rsidRPr="009E5336" w:rsidRDefault="009E5336" w:rsidP="009E5336">
      <w:pPr>
        <w:spacing w:after="0" w:line="259" w:lineRule="auto"/>
        <w:jc w:val="both"/>
        <w:rPr>
          <w:rFonts w:cs="Times New Roman"/>
          <w:u w:val="single"/>
        </w:rPr>
      </w:pPr>
    </w:p>
    <w:p w14:paraId="6EA5C118" w14:textId="2F8AAF88" w:rsidR="00E8371F" w:rsidRPr="001E100A" w:rsidRDefault="0087360D" w:rsidP="009E5336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szCs w:val="22"/>
        </w:rPr>
      </w:pPr>
      <w:r>
        <w:rPr>
          <w:rFonts w:cs="Times New Roman"/>
          <w:b/>
          <w:szCs w:val="22"/>
          <w:u w:val="single"/>
        </w:rPr>
        <w:t>Ecoconception des matériels et provenance des matériaux</w:t>
      </w:r>
      <w:r w:rsidR="00417F01">
        <w:rPr>
          <w:rFonts w:cs="Times New Roman"/>
          <w:b/>
          <w:szCs w:val="22"/>
          <w:u w:val="single"/>
        </w:rPr>
        <w:t xml:space="preserve"> – présentation de la plus-value environnementale des matériaux/matériels éco labellisés par rapport au descriptif et à la réglementation en vigueur</w:t>
      </w:r>
      <w:r w:rsidR="00073D72" w:rsidRPr="001E100A">
        <w:rPr>
          <w:rFonts w:cs="Times New Roman"/>
          <w:b/>
          <w:szCs w:val="22"/>
          <w:u w:val="single"/>
        </w:rPr>
        <w:t xml:space="preserve"> </w:t>
      </w:r>
      <w:r>
        <w:rPr>
          <w:rFonts w:cs="Times New Roman"/>
          <w:szCs w:val="22"/>
        </w:rPr>
        <w:t>(5</w:t>
      </w:r>
      <w:r w:rsidR="005E7D38" w:rsidRPr="009E5336">
        <w:rPr>
          <w:rFonts w:cs="Times New Roman"/>
          <w:szCs w:val="22"/>
        </w:rPr>
        <w:t xml:space="preserve"> points)</w:t>
      </w:r>
    </w:p>
    <w:p w14:paraId="7048B46D" w14:textId="77777777" w:rsidR="00275BDB" w:rsidRDefault="00275BDB" w:rsidP="009E5336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Cf. article 1.6 du CCTP. </w:t>
      </w:r>
    </w:p>
    <w:p w14:paraId="2AFC8524" w14:textId="32DE85D0" w:rsidR="00AE1567" w:rsidRDefault="0087360D" w:rsidP="009E5336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Présentation d’un tableau synthétique des matériels et matériaux, avec indication de la provenance des principales familles d’équipements (</w:t>
      </w:r>
      <w:r w:rsidR="00AE1567">
        <w:rPr>
          <w:rFonts w:ascii="Times New Roman" w:eastAsia="Times New Roman" w:hAnsi="Times New Roman" w:cs="Times New Roman"/>
        </w:rPr>
        <w:t xml:space="preserve">indication des </w:t>
      </w:r>
      <w:r>
        <w:rPr>
          <w:rFonts w:ascii="Times New Roman" w:eastAsia="Times New Roman" w:hAnsi="Times New Roman" w:cs="Times New Roman"/>
        </w:rPr>
        <w:t>fournisse</w:t>
      </w:r>
      <w:r w:rsidR="00AE1567">
        <w:rPr>
          <w:rFonts w:ascii="Times New Roman" w:eastAsia="Times New Roman" w:hAnsi="Times New Roman" w:cs="Times New Roman"/>
        </w:rPr>
        <w:t>urs). (2 points)</w:t>
      </w:r>
    </w:p>
    <w:p w14:paraId="3483F986" w14:textId="70079EEC" w:rsidR="0087360D" w:rsidRDefault="00AE1567" w:rsidP="009E5336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  <w:r w:rsidRPr="00AE1567">
        <w:rPr>
          <w:rFonts w:ascii="Times New Roman" w:eastAsia="Times New Roman" w:hAnsi="Times New Roman" w:cs="Times New Roman"/>
          <w:u w:val="single"/>
        </w:rPr>
        <w:t>M</w:t>
      </w:r>
      <w:r w:rsidR="0087360D" w:rsidRPr="00AE1567">
        <w:rPr>
          <w:rFonts w:ascii="Times New Roman" w:eastAsia="Times New Roman" w:hAnsi="Times New Roman" w:cs="Times New Roman"/>
          <w:u w:val="single"/>
        </w:rPr>
        <w:t>ise en avant</w:t>
      </w:r>
      <w:r>
        <w:rPr>
          <w:rFonts w:ascii="Times New Roman" w:eastAsia="Times New Roman" w:hAnsi="Times New Roman" w:cs="Times New Roman"/>
          <w:u w:val="single"/>
        </w:rPr>
        <w:t xml:space="preserve"> (dans le tableau synthétique)</w:t>
      </w:r>
      <w:r w:rsidR="0087360D" w:rsidRPr="00AE1567">
        <w:rPr>
          <w:rFonts w:ascii="Times New Roman" w:eastAsia="Times New Roman" w:hAnsi="Times New Roman" w:cs="Times New Roman"/>
          <w:u w:val="single"/>
        </w:rPr>
        <w:t xml:space="preserve"> des matériels ayant une plus-value environnementale</w:t>
      </w:r>
      <w:r w:rsidR="0087360D"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 xml:space="preserve">référence à des </w:t>
      </w:r>
      <w:r w:rsidR="0087360D">
        <w:rPr>
          <w:rFonts w:ascii="Times New Roman" w:eastAsia="Times New Roman" w:hAnsi="Times New Roman" w:cs="Times New Roman"/>
        </w:rPr>
        <w:t>labels, …).</w:t>
      </w:r>
      <w:r>
        <w:rPr>
          <w:rFonts w:ascii="Times New Roman" w:eastAsia="Times New Roman" w:hAnsi="Times New Roman" w:cs="Times New Roman"/>
        </w:rPr>
        <w:t xml:space="preserve"> (3 points)</w:t>
      </w:r>
    </w:p>
    <w:p w14:paraId="41E08991" w14:textId="77777777" w:rsidR="009E5336" w:rsidRPr="009E5336" w:rsidRDefault="009E5336" w:rsidP="009E5336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</w:p>
    <w:p w14:paraId="25D06BD4" w14:textId="55461F20" w:rsidR="000F62ED" w:rsidRPr="001E100A" w:rsidRDefault="0087360D" w:rsidP="009E5336">
      <w:pPr>
        <w:pStyle w:val="Paragraphedeliste"/>
        <w:numPr>
          <w:ilvl w:val="0"/>
          <w:numId w:val="2"/>
        </w:numPr>
        <w:spacing w:before="0" w:after="0" w:line="259" w:lineRule="auto"/>
        <w:jc w:val="both"/>
        <w:rPr>
          <w:rFonts w:cs="Times New Roman"/>
          <w:b/>
          <w:szCs w:val="22"/>
          <w:u w:val="single"/>
        </w:rPr>
      </w:pPr>
      <w:r w:rsidRPr="0087360D">
        <w:rPr>
          <w:rFonts w:cs="Times New Roman"/>
          <w:b/>
          <w:bCs/>
          <w:szCs w:val="22"/>
          <w:u w:val="single"/>
        </w:rPr>
        <w:t>Mesures d’hygiène et de prévention des accidents</w:t>
      </w:r>
      <w:r w:rsidRPr="0087360D">
        <w:rPr>
          <w:rFonts w:cs="Times New Roman"/>
          <w:b/>
          <w:szCs w:val="22"/>
          <w:u w:val="single"/>
        </w:rPr>
        <w:t xml:space="preserve"> </w:t>
      </w:r>
      <w:r w:rsidR="005E7D38" w:rsidRPr="001E100A">
        <w:rPr>
          <w:rFonts w:cs="Times New Roman"/>
          <w:szCs w:val="22"/>
        </w:rPr>
        <w:t>(</w:t>
      </w:r>
      <w:r>
        <w:rPr>
          <w:rFonts w:cs="Times New Roman"/>
          <w:szCs w:val="22"/>
        </w:rPr>
        <w:t>3</w:t>
      </w:r>
      <w:r w:rsidR="005E7D38" w:rsidRPr="001E100A">
        <w:rPr>
          <w:rFonts w:cs="Times New Roman"/>
          <w:szCs w:val="22"/>
        </w:rPr>
        <w:t xml:space="preserve"> points)</w:t>
      </w:r>
    </w:p>
    <w:p w14:paraId="6C65B343" w14:textId="2904CFCF" w:rsidR="0087360D" w:rsidRPr="0087360D" w:rsidRDefault="0087360D" w:rsidP="0087360D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Dispositions prises par le candidat pour assurer la sécurité et la santé des travailleurs sur le chantier</w:t>
      </w:r>
    </w:p>
    <w:p w14:paraId="4C782160" w14:textId="77777777" w:rsidR="009E5336" w:rsidRPr="001E100A" w:rsidRDefault="009E5336" w:rsidP="009E5336">
      <w:pPr>
        <w:spacing w:after="0" w:line="259" w:lineRule="auto"/>
        <w:jc w:val="both"/>
        <w:rPr>
          <w:rFonts w:ascii="Times New Roman" w:eastAsia="Times New Roman" w:hAnsi="Times New Roman" w:cs="Times New Roman"/>
        </w:rPr>
      </w:pPr>
    </w:p>
    <w:p w14:paraId="53196ACB" w14:textId="41EC5E2C" w:rsidR="001E100A" w:rsidRPr="0087360D" w:rsidRDefault="0087360D" w:rsidP="0087360D">
      <w:pPr>
        <w:pStyle w:val="Paragraphedeliste"/>
        <w:numPr>
          <w:ilvl w:val="0"/>
          <w:numId w:val="2"/>
        </w:numPr>
        <w:spacing w:after="0" w:line="259" w:lineRule="auto"/>
        <w:jc w:val="both"/>
        <w:rPr>
          <w:rFonts w:cs="Times New Roman"/>
          <w:b/>
          <w:szCs w:val="22"/>
          <w:u w:val="single"/>
        </w:rPr>
      </w:pPr>
      <w:r w:rsidRPr="0087360D">
        <w:rPr>
          <w:rFonts w:cs="Times New Roman"/>
          <w:b/>
          <w:szCs w:val="22"/>
          <w:u w:val="single"/>
        </w:rPr>
        <w:t>Réactivité : modalité</w:t>
      </w:r>
      <w:r w:rsidR="001A0C44">
        <w:rPr>
          <w:rFonts w:cs="Times New Roman"/>
          <w:b/>
          <w:szCs w:val="22"/>
          <w:u w:val="single"/>
        </w:rPr>
        <w:t>s</w:t>
      </w:r>
      <w:r w:rsidRPr="0087360D">
        <w:rPr>
          <w:rFonts w:cs="Times New Roman"/>
          <w:b/>
          <w:szCs w:val="22"/>
          <w:u w:val="single"/>
        </w:rPr>
        <w:t xml:space="preserve"> et processus de prise en compte des demandes de devis</w:t>
      </w:r>
      <w:r>
        <w:rPr>
          <w:rFonts w:cs="Times New Roman"/>
          <w:b/>
          <w:szCs w:val="22"/>
          <w:u w:val="single"/>
        </w:rPr>
        <w:t xml:space="preserve"> / </w:t>
      </w:r>
      <w:r w:rsidRPr="0087360D">
        <w:rPr>
          <w:rFonts w:cs="Times New Roman"/>
          <w:b/>
          <w:szCs w:val="22"/>
          <w:u w:val="single"/>
        </w:rPr>
        <w:t xml:space="preserve">Processus et délai pour la prise en compte des commandes et leur exécution </w:t>
      </w:r>
      <w:r w:rsidR="005E7D38" w:rsidRPr="0087360D">
        <w:rPr>
          <w:rFonts w:cs="Times New Roman"/>
          <w:szCs w:val="22"/>
        </w:rPr>
        <w:t>(</w:t>
      </w:r>
      <w:r>
        <w:rPr>
          <w:rFonts w:cs="Times New Roman"/>
          <w:szCs w:val="22"/>
        </w:rPr>
        <w:t>7</w:t>
      </w:r>
      <w:r w:rsidR="005E7D38" w:rsidRPr="0087360D">
        <w:rPr>
          <w:rFonts w:cs="Times New Roman"/>
          <w:szCs w:val="22"/>
        </w:rPr>
        <w:t xml:space="preserve"> points)</w:t>
      </w:r>
    </w:p>
    <w:p w14:paraId="0521B345" w14:textId="1C91CABE" w:rsidR="009E5336" w:rsidRPr="0087360D" w:rsidRDefault="009357DA" w:rsidP="0087360D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szCs w:val="22"/>
        </w:rPr>
      </w:pPr>
      <w:r w:rsidRPr="0087360D">
        <w:rPr>
          <w:rFonts w:cs="Times New Roman"/>
          <w:szCs w:val="22"/>
        </w:rPr>
        <w:t xml:space="preserve">Description des </w:t>
      </w:r>
      <w:r w:rsidR="0087360D" w:rsidRPr="0087360D">
        <w:rPr>
          <w:rFonts w:cs="Times New Roman"/>
          <w:szCs w:val="22"/>
        </w:rPr>
        <w:t xml:space="preserve">modalités de prise en compte des demandes de devis (point de contact, délai, …) </w:t>
      </w:r>
      <w:r w:rsidR="0087360D">
        <w:rPr>
          <w:rFonts w:cs="Times New Roman"/>
          <w:szCs w:val="22"/>
        </w:rPr>
        <w:t>(2 points)</w:t>
      </w:r>
    </w:p>
    <w:p w14:paraId="0F0C0D82" w14:textId="2C914F53" w:rsidR="0087360D" w:rsidRPr="0087360D" w:rsidRDefault="0087360D" w:rsidP="0087360D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szCs w:val="22"/>
        </w:rPr>
      </w:pPr>
      <w:r w:rsidRPr="0087360D">
        <w:rPr>
          <w:rFonts w:cs="Times New Roman"/>
          <w:szCs w:val="22"/>
        </w:rPr>
        <w:t>Méthodologie mise en œuvre pour la réactivité dans la prise en compte des commandes urgentes</w:t>
      </w:r>
      <w:r>
        <w:rPr>
          <w:rFonts w:cs="Times New Roman"/>
          <w:szCs w:val="22"/>
        </w:rPr>
        <w:t xml:space="preserve"> </w:t>
      </w:r>
      <w:r w:rsidR="00D07BE3">
        <w:rPr>
          <w:rFonts w:cs="Times New Roman"/>
          <w:szCs w:val="22"/>
        </w:rPr>
        <w:t xml:space="preserve">pour la </w:t>
      </w:r>
      <w:r>
        <w:rPr>
          <w:rFonts w:cs="Times New Roman"/>
          <w:szCs w:val="22"/>
        </w:rPr>
        <w:t xml:space="preserve">réalisation des travaux sous 1 mois maximum </w:t>
      </w:r>
      <w:bookmarkStart w:id="0" w:name="_GoBack"/>
      <w:bookmarkEnd w:id="0"/>
      <w:r>
        <w:rPr>
          <w:rFonts w:cs="Times New Roman"/>
          <w:szCs w:val="22"/>
        </w:rPr>
        <w:t>(2 points)</w:t>
      </w:r>
    </w:p>
    <w:p w14:paraId="7CC161B1" w14:textId="54AE5A1D" w:rsidR="0087360D" w:rsidRPr="0087360D" w:rsidRDefault="0087360D" w:rsidP="0087360D">
      <w:pPr>
        <w:pStyle w:val="Paragraphedeliste"/>
        <w:numPr>
          <w:ilvl w:val="1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szCs w:val="22"/>
        </w:rPr>
      </w:pPr>
      <w:r w:rsidRPr="0087360D">
        <w:rPr>
          <w:rFonts w:cs="Times New Roman"/>
          <w:szCs w:val="22"/>
        </w:rPr>
        <w:t>Description des outils de planification des travaux, à programmer dans les 6 à 24 mois, pour assurer un suivi des prestations sur tous les sites de la Base de Défense.</w:t>
      </w:r>
      <w:r>
        <w:rPr>
          <w:rFonts w:cs="Times New Roman"/>
          <w:szCs w:val="22"/>
        </w:rPr>
        <w:t xml:space="preserve"> (3 points)</w:t>
      </w:r>
    </w:p>
    <w:p w14:paraId="47B3DC8C" w14:textId="77777777" w:rsidR="009357DA" w:rsidRPr="009357DA" w:rsidRDefault="009357DA" w:rsidP="009357DA">
      <w:pPr>
        <w:spacing w:after="0" w:line="259" w:lineRule="auto"/>
        <w:jc w:val="both"/>
        <w:rPr>
          <w:rFonts w:cs="Times New Roman"/>
          <w:b/>
          <w:u w:val="single"/>
        </w:rPr>
      </w:pPr>
    </w:p>
    <w:p w14:paraId="392FEB25" w14:textId="724F006C" w:rsidR="00073D72" w:rsidRPr="001E100A" w:rsidRDefault="001E100A" w:rsidP="009E5336">
      <w:pPr>
        <w:pStyle w:val="Paragraphedeliste"/>
        <w:numPr>
          <w:ilvl w:val="0"/>
          <w:numId w:val="2"/>
        </w:numPr>
        <w:tabs>
          <w:tab w:val="clear" w:pos="0"/>
          <w:tab w:val="clear" w:pos="284"/>
        </w:tabs>
        <w:spacing w:before="0" w:after="0" w:line="259" w:lineRule="auto"/>
        <w:jc w:val="both"/>
        <w:rPr>
          <w:rFonts w:cs="Times New Roman"/>
          <w:b/>
          <w:szCs w:val="22"/>
          <w:u w:val="single"/>
        </w:rPr>
      </w:pPr>
      <w:r w:rsidRPr="001E100A">
        <w:rPr>
          <w:rFonts w:cs="Times New Roman"/>
          <w:b/>
          <w:szCs w:val="22"/>
          <w:u w:val="single"/>
        </w:rPr>
        <w:t xml:space="preserve">Recyclage et valorisation des déchets – Trame SOGED à </w:t>
      </w:r>
      <w:r w:rsidR="009E5336">
        <w:rPr>
          <w:rFonts w:cs="Times New Roman"/>
          <w:b/>
          <w:szCs w:val="22"/>
          <w:u w:val="single"/>
        </w:rPr>
        <w:t>compléter</w:t>
      </w:r>
      <w:r w:rsidR="005E7D38" w:rsidRPr="001E100A">
        <w:rPr>
          <w:rFonts w:cs="Times New Roman"/>
          <w:b/>
          <w:szCs w:val="22"/>
          <w:u w:val="single"/>
        </w:rPr>
        <w:t xml:space="preserve"> </w:t>
      </w:r>
      <w:r w:rsidR="005E7D38" w:rsidRPr="001E100A">
        <w:rPr>
          <w:rFonts w:cs="Times New Roman"/>
          <w:szCs w:val="22"/>
        </w:rPr>
        <w:t>(5 points)</w:t>
      </w:r>
    </w:p>
    <w:p w14:paraId="04719EE4" w14:textId="013933BC" w:rsidR="00AC1DB0" w:rsidRDefault="00B66063" w:rsidP="009E5336">
      <w:pPr>
        <w:spacing w:after="0"/>
        <w:jc w:val="both"/>
      </w:pPr>
    </w:p>
    <w:p w14:paraId="0A827251" w14:textId="496837B0" w:rsidR="009357DA" w:rsidRDefault="009357DA" w:rsidP="009E5336">
      <w:pPr>
        <w:spacing w:after="0"/>
        <w:jc w:val="both"/>
      </w:pPr>
    </w:p>
    <w:p w14:paraId="01BF9AEF" w14:textId="77777777" w:rsidR="009357DA" w:rsidRDefault="009357DA" w:rsidP="009E5336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14:paraId="43DBB7A7" w14:textId="2E299E18" w:rsidR="003F028B" w:rsidRPr="009357DA" w:rsidRDefault="009357DA" w:rsidP="009E5336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9357DA">
        <w:rPr>
          <w:rFonts w:ascii="Times New Roman" w:hAnsi="Times New Roman" w:cs="Times New Roman"/>
          <w:color w:val="FF0000"/>
        </w:rPr>
        <w:t>Le mémoire technique du candidat ne doit pas excéder 30 pages, annexes</w:t>
      </w:r>
      <w:r>
        <w:rPr>
          <w:rFonts w:ascii="Times New Roman" w:hAnsi="Times New Roman" w:cs="Times New Roman"/>
          <w:color w:val="FF0000"/>
        </w:rPr>
        <w:t xml:space="preserve"> et SOGED</w:t>
      </w:r>
      <w:r w:rsidRPr="009357DA">
        <w:rPr>
          <w:rFonts w:ascii="Times New Roman" w:hAnsi="Times New Roman" w:cs="Times New Roman"/>
          <w:color w:val="FF0000"/>
        </w:rPr>
        <w:t xml:space="preserve"> inclus. Les pages en sus ne seront pas étudiées pour le jugement de l’offre.</w:t>
      </w:r>
    </w:p>
    <w:sectPr w:rsidR="003F028B" w:rsidRPr="00935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D7A62"/>
    <w:multiLevelType w:val="hybridMultilevel"/>
    <w:tmpl w:val="C0E23E3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4D4F44"/>
    <w:multiLevelType w:val="hybridMultilevel"/>
    <w:tmpl w:val="8CAE785E"/>
    <w:lvl w:ilvl="0" w:tplc="212266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73C470E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  <w:b w:val="0"/>
        <w:sz w:val="22"/>
        <w:szCs w:val="22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727D32"/>
    <w:multiLevelType w:val="hybridMultilevel"/>
    <w:tmpl w:val="DF5EC4DC"/>
    <w:lvl w:ilvl="0" w:tplc="040C000F">
      <w:start w:val="1"/>
      <w:numFmt w:val="decimal"/>
      <w:pStyle w:val="Paragraphedeliste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35142"/>
    <w:multiLevelType w:val="hybridMultilevel"/>
    <w:tmpl w:val="D854B3DA"/>
    <w:lvl w:ilvl="0" w:tplc="76E47E6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72"/>
    <w:rsid w:val="000356E0"/>
    <w:rsid w:val="00073D72"/>
    <w:rsid w:val="0009681F"/>
    <w:rsid w:val="000F62ED"/>
    <w:rsid w:val="001A0C44"/>
    <w:rsid w:val="001E100A"/>
    <w:rsid w:val="002742D4"/>
    <w:rsid w:val="00275BDB"/>
    <w:rsid w:val="00337988"/>
    <w:rsid w:val="003F028B"/>
    <w:rsid w:val="003F3F23"/>
    <w:rsid w:val="00417F01"/>
    <w:rsid w:val="004224D8"/>
    <w:rsid w:val="00491AD5"/>
    <w:rsid w:val="005E7D38"/>
    <w:rsid w:val="00620F32"/>
    <w:rsid w:val="00685496"/>
    <w:rsid w:val="006A173A"/>
    <w:rsid w:val="00777CC1"/>
    <w:rsid w:val="0087360D"/>
    <w:rsid w:val="008F7393"/>
    <w:rsid w:val="009357DA"/>
    <w:rsid w:val="009449A0"/>
    <w:rsid w:val="009E5336"/>
    <w:rsid w:val="00AE1567"/>
    <w:rsid w:val="00B50047"/>
    <w:rsid w:val="00B66063"/>
    <w:rsid w:val="00BB7280"/>
    <w:rsid w:val="00BC6926"/>
    <w:rsid w:val="00C544C6"/>
    <w:rsid w:val="00CD1C39"/>
    <w:rsid w:val="00D07BE3"/>
    <w:rsid w:val="00E8371F"/>
    <w:rsid w:val="00F9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9F25"/>
  <w15:chartTrackingRefBased/>
  <w15:docId w15:val="{6987DA82-EF3A-4C14-BE1E-58754FC6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72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73D72"/>
    <w:pPr>
      <w:spacing w:after="200" w:line="276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73D72"/>
    <w:pPr>
      <w:numPr>
        <w:numId w:val="1"/>
      </w:numPr>
      <w:tabs>
        <w:tab w:val="left" w:pos="0"/>
        <w:tab w:val="left" w:pos="284"/>
      </w:tabs>
      <w:spacing w:before="120" w:after="120"/>
      <w:contextualSpacing/>
    </w:pPr>
    <w:rPr>
      <w:rFonts w:ascii="Times New Roman" w:eastAsia="Times New Roman" w:hAnsi="Times New Roman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777C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7CC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77CC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7C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77CC1"/>
    <w:rPr>
      <w:rFonts w:eastAsiaTheme="minorEastAsia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7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7CC1"/>
    <w:rPr>
      <w:rFonts w:ascii="Segoe UI" w:eastAsiaTheme="minorEastAsia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060E9-DB40-452F-A496-742418E93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GUILLOUX Andree ADJ ADM PAL 2CL AE</dc:creator>
  <cp:keywords/>
  <dc:description/>
  <cp:lastModifiedBy>LE GUILLOUX Andree SACN</cp:lastModifiedBy>
  <cp:revision>13</cp:revision>
  <cp:lastPrinted>2021-11-18T07:45:00Z</cp:lastPrinted>
  <dcterms:created xsi:type="dcterms:W3CDTF">2025-07-15T12:21:00Z</dcterms:created>
  <dcterms:modified xsi:type="dcterms:W3CDTF">2025-10-29T12:27:00Z</dcterms:modified>
</cp:coreProperties>
</file>